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>
      <w:pPr>
        <w:pStyle w:val="Normal"/>
        <w:widowControl w:val="false"/>
        <w:jc w:val="right"/>
        <w:rPr>
          <w:sz w:val="24"/>
          <w:szCs w:val="24"/>
        </w:rPr>
      </w:pPr>
      <w:r>
        <w:rPr>
          <w:sz w:val="24"/>
          <w:szCs w:val="24"/>
        </w:rPr>
        <w:t>к Соглашению</w:t>
      </w:r>
    </w:p>
    <w:p>
      <w:pPr>
        <w:pStyle w:val="Normal"/>
        <w:widowControl w:val="false"/>
        <w:ind w:left="0"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«02» апреля 2018г. № 3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Исх. № 11 от «31» декабря 2018г.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Финансовый отчет по смете расходов Получателя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(нарастающим итогом)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с «01» января 2018 г. по «31» декабря 2018 г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За отчетный период получено средств субсидии, всего: </w:t>
      </w:r>
      <w:bookmarkStart w:id="0" w:name="__DdeLink__392_2043980986"/>
      <w:r>
        <w:rPr>
          <w:rFonts w:cs="Times New Roman" w:ascii="Times New Roman" w:hAnsi="Times New Roman"/>
          <w:sz w:val="24"/>
          <w:szCs w:val="24"/>
        </w:rPr>
        <w:t>191 683,40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(сто девяносто одна тысяча шестьсот восемьдесят три) рубля сорок копеек.</w:t>
      </w:r>
    </w:p>
    <w:p>
      <w:pPr>
        <w:pStyle w:val="ConsPlusNonformat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Из них использовано средств субсидии, всего: 191 597,23 (сто девяносто одна тысяча пятьсот девяносто семь) рублей двадцать три копейки.</w:t>
      </w:r>
    </w:p>
    <w:p>
      <w:pPr>
        <w:pStyle w:val="ConsPlusNonformat"/>
        <w:ind w:left="-426" w:right="0" w:hanging="0"/>
        <w:rPr/>
      </w:pPr>
      <w:r>
        <w:rPr>
          <w:rFonts w:cs="Times New Roman" w:ascii="Times New Roman" w:hAnsi="Times New Roman"/>
          <w:sz w:val="24"/>
          <w:szCs w:val="24"/>
        </w:rPr>
        <w:t>3. Остаток средств субсидии по отчетному периоду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86,17 (восемьдесят шесть) рублей семнадцать копеек.</w:t>
      </w:r>
    </w:p>
    <w:p>
      <w:pPr>
        <w:pStyle w:val="Normal"/>
        <w:widowControl w:val="false"/>
        <w:tabs>
          <w:tab w:val="left" w:pos="8865" w:leader="none"/>
        </w:tabs>
        <w:ind w:left="0"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widowControl w:val="false"/>
        <w:tabs>
          <w:tab w:val="left" w:pos="8865" w:leader="none"/>
        </w:tabs>
        <w:ind w:left="0" w:right="0" w:firstLine="540"/>
        <w:jc w:val="right"/>
        <w:rPr/>
      </w:pPr>
      <w:r>
        <w:rPr>
          <w:sz w:val="24"/>
          <w:szCs w:val="24"/>
        </w:rPr>
        <w:t>Р</w:t>
      </w:r>
      <w:r>
        <w:rPr>
          <w:sz w:val="24"/>
          <w:szCs w:val="24"/>
        </w:rPr>
        <w:t>уб.</w:t>
      </w:r>
    </w:p>
    <w:tbl>
      <w:tblPr>
        <w:tblW w:w="10514" w:type="dxa"/>
        <w:jc w:val="left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5"/>
        <w:gridCol w:w="3532"/>
        <w:gridCol w:w="2250"/>
        <w:gridCol w:w="2223"/>
        <w:gridCol w:w="1664"/>
      </w:tblGrid>
      <w:tr>
        <w:trPr>
          <w:tblHeader w:val="true"/>
          <w:trHeight w:val="113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Целевое назначение субсидии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перечень расходов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Профинансировано грантодающей организацией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Израсходовано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фактически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 организации</w:t>
            </w:r>
          </w:p>
        </w:tc>
      </w:tr>
      <w:tr>
        <w:trPr>
          <w:trHeight w:val="113" w:hRule="atLeast"/>
        </w:trPr>
        <w:tc>
          <w:tcPr>
            <w:tcW w:w="10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реализацию мероприятий, проводимых общественным объединением инвалидов (ветеранов) в целях решения уставных задач в сфере поддержки инвалидов или ветеранов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занимательных и развивающих игр и пазл, конструкторов,  расходного материала в кабинетах психолога и Томатис терапии,  мастерскую народных промыслов (пластилин, краски, цветные карандаши, цветной картон и бумага, ножницы и другое). Кухонную утварь, посуду, столовые приборы в «Учебную кухню» и Учебную столовую». Ткани, тюли в швейную мастерскую Центра социальной реабилитации инвалидов.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13 283,40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13 283,40</w:t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924" w:hRule="atLeast"/>
        </w:trPr>
        <w:tc>
          <w:tcPr>
            <w:tcW w:w="10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приобретение канцелярских принадлежностей, мебели, оборудования, расходных материалов к оргтехнике, числящейся на балансе общественного объединения инвалидов (ветеранов), для осуществления уставной деятельности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56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мебели в швейную мастерскую, кабинеты психолога и Томатис терапии.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18 400,00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18  400,00</w:t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13" w:hRule="atLeast"/>
        </w:trPr>
        <w:tc>
          <w:tcPr>
            <w:tcW w:w="10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915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оплату коммунальных услуг по адресу местонахождения общественного объединения инвалидов (ветеранов) (в зданиях, арендуемых либо находящихся в оперативном управлении или в собственности общественного объединения инвалидов (ветеранов) </w:t>
            </w:r>
          </w:p>
          <w:p>
            <w:pPr>
              <w:pStyle w:val="Normal"/>
              <w:tabs>
                <w:tab w:val="left" w:pos="567" w:leader="none"/>
                <w:tab w:val="left" w:pos="91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Оплата услуг тепловой энергии, электроэнергии,  водоснабжения, водоотведения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83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160  000,00</w:t>
            </w:r>
          </w:p>
          <w:p>
            <w:pPr>
              <w:pStyle w:val="Normal"/>
              <w:ind w:left="-83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108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9  9</w:t>
            </w: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83</w:t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83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40  000,00</w:t>
            </w:r>
          </w:p>
        </w:tc>
      </w:tr>
      <w:tr>
        <w:trPr>
          <w:trHeight w:val="113" w:hRule="atLeast"/>
        </w:trPr>
        <w:tc>
          <w:tcPr>
            <w:tcW w:w="10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услуги телефонной связи (кроме услуг мобильной радиосвязи), Интернета по адресу местонахождения общественного объединения инвалидов (ветеранов) (в зданиях, арендуемых либо находящихся в оперативном управлении или в собственности общественного объединения инвалидов (ветеранов) 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114" w:leader="none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телефонной связи</w:t>
              <w:tab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2 200,00</w:t>
            </w:r>
          </w:p>
        </w:tc>
      </w:tr>
      <w:tr>
        <w:trPr>
          <w:trHeight w:val="113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интернета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>
        <w:trPr>
          <w:trHeight w:val="334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ind w:left="-426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191 683,40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234 397, 23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83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42  800,00</w:t>
            </w:r>
          </w:p>
        </w:tc>
      </w:tr>
      <w:tr>
        <w:trPr>
          <w:trHeight w:val="113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расходов, финансируемая за счет бюджета городского округа и источника финансирования не относящегося к бюджетам РФ, в %.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81,7 %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2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18,3 %</w:t>
            </w:r>
          </w:p>
        </w:tc>
      </w:tr>
    </w:tbl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426"/>
        <w:rPr>
          <w:sz w:val="24"/>
          <w:szCs w:val="24"/>
        </w:rPr>
      </w:pPr>
      <w:r>
        <w:rPr>
          <w:sz w:val="24"/>
          <w:szCs w:val="24"/>
        </w:rPr>
        <w:t xml:space="preserve">«31» декабря 2018 г. </w:t>
      </w:r>
    </w:p>
    <w:p>
      <w:pPr>
        <w:pStyle w:val="Normal"/>
        <w:ind w:left="0" w:right="0" w:hanging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426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imes New Roman"/>
      <w:color w:val="auto"/>
      <w:kern w:val="0"/>
      <w:sz w:val="28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LibreOffice/6.0.7.3$Linux_X86_64 LibreOffice_project/00m0$Build-3</Application>
  <Pages>2</Pages>
  <Words>338</Words>
  <Characters>2210</Characters>
  <CharactersWithSpaces>2515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2018-12-17T11:45:00Z</dcterms:created>
  <dc:creator>Андрей</dc:creator>
  <dc:description/>
  <dc:language>ru-RU</dc:language>
  <cp:lastModifiedBy/>
  <cp:lastPrinted>2018-11-08T15:49:00Z</cp:lastPrinted>
  <dcterms:modified xsi:type="dcterms:W3CDTF">2019-03-09T19:48:08Z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