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Финансовый отчет о фактическом расходовании средств</w:t>
      </w:r>
    </w:p>
    <w:p>
      <w:pPr>
        <w:pStyle w:val="Normal"/>
        <w:suppressAutoHyphens w:val="true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в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 xml:space="preserve"> рамках Государственной программы Калининградской области «Развитие культуры» </w:t>
      </w: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на проведение мероприятия 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«Улучшение качества жизни детей и взрослых с психическим, умственным нарушением, синдромом Дауна, расстройством аутистического спектра и членов их семей. Развитие «Центра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en-US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социальной реабилитации, абилитации «Мария».»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ascii="Times New Roman" w:hAnsi="Times New Roman"/>
          <w:b w:val="false"/>
          <w:bCs w:val="false"/>
          <w:color w:val="000001"/>
          <w:sz w:val="24"/>
          <w:szCs w:val="24"/>
          <w:u w:val="none"/>
          <w:lang w:eastAsia="ar-SA"/>
        </w:rPr>
        <w:t xml:space="preserve">Соглашение №   24-с / 2018  от  30 октября 2018 г.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jc w:val="center"/>
        <w:rPr/>
      </w:pPr>
      <w:r>
        <w:rPr>
          <w:rStyle w:val="Ilfuvd"/>
          <w:rFonts w:ascii="Times New Roman" w:hAnsi="Times New Roman"/>
          <w:b w:val="false"/>
          <w:bCs w:val="false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Style w:val="Ilfuvd"/>
          <w:rFonts w:ascii="Times New Roman" w:hAnsi="Times New Roman"/>
          <w:b w:val="false"/>
          <w:bCs w:val="false"/>
          <w:i/>
          <w:color w:val="000000"/>
          <w:sz w:val="24"/>
          <w:szCs w:val="24"/>
          <w:shd w:fill="FFFFFF" w:val="clear"/>
        </w:rPr>
        <w:t>Проект"Творчество  как средство реабилитации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 и социальная адаптация инвалидов с психическим, умственным нарушением, аутизмом, Синдромом Дауна».</w:t>
      </w:r>
    </w:p>
    <w:p>
      <w:pPr>
        <w:pStyle w:val="Normal"/>
        <w:jc w:val="center"/>
        <w:rPr>
          <w:b w:val="false"/>
          <w:b w:val="false"/>
          <w:bCs w:val="false"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организации «Калининградская региональная детско-молодёжная общественная организация инвалидов «Мария».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Краткое описание проекта: </w:t>
      </w:r>
    </w:p>
    <w:p>
      <w:pPr>
        <w:pStyle w:val="Normal"/>
        <w:ind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Проект охватывает 35 человека (инвалидов и детей - инвалидов с психическим, умственным нарушением, Синдромом Дауна, аутизмом от 2 до 45 лет).</w:t>
      </w:r>
    </w:p>
    <w:p>
      <w:pPr>
        <w:pStyle w:val="Normal"/>
        <w:widowControl w:val="false"/>
        <w:ind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Цель проекта: </w:t>
      </w:r>
    </w:p>
    <w:p>
      <w:pPr>
        <w:pStyle w:val="Normal"/>
        <w:widowControl w:val="false"/>
        <w:ind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- 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лучшение качества жизни детей и взрослых с психическим, умственным нарушением, Синдромом Дауна, расстройством аутического спектра, через творчество.</w:t>
      </w:r>
    </w:p>
    <w:p>
      <w:pPr>
        <w:pStyle w:val="Normal"/>
        <w:ind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Задачи проекта: </w:t>
      </w:r>
    </w:p>
    <w:p>
      <w:pPr>
        <w:pStyle w:val="Normal"/>
        <w:shd w:val="clear" w:fill="FFFFFF"/>
        <w:ind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 поддержка и развитие творческой деятельности людей с ментальным нарушением;</w:t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развития, занятости, реабилитации детей и взрослых инвалидов в мастерских через народное    творчество;</w:t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устойчивая работа «Особой театральной студии «Данко».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Общая сумма пожертвования 150 000,00 (сто пятьдесят тысяч 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sz w:val="24"/>
        </w:rPr>
        <w:t xml:space="preserve"> рублей 00 коп.)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Всего израсходовано 150 000,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00 (сто пятьдесят тысяч </w:t>
      </w:r>
      <w:bookmarkStart w:id="1" w:name="_GoBack1"/>
      <w:bookmarkEnd w:id="1"/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рублей 00 коп.)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tbl>
      <w:tblPr>
        <w:tblW w:w="10389" w:type="dxa"/>
        <w:jc w:val="left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0"/>
        <w:gridCol w:w="3916"/>
        <w:gridCol w:w="2099"/>
        <w:gridCol w:w="1815"/>
        <w:gridCol w:w="1659"/>
      </w:tblGrid>
      <w:tr>
        <w:trPr>
          <w:tblHeader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расходов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Профинансировано    грантодающей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фактически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Вклад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</w:tr>
      <w:tr>
        <w:trPr/>
        <w:tc>
          <w:tcPr>
            <w:tcW w:w="10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</w:rPr>
              <w:t>Прочие работы, услуги (вознаграждение по до говору ГПХ), в том числе: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eastAsia="Times New Roman"/>
                <w:bCs w:val="false"/>
              </w:rPr>
            </w:pPr>
            <w:r>
              <w:rPr>
                <w:rFonts w:eastAsia="Times New Roman"/>
                <w:bCs w:val="false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both"/>
              <w:rPr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Вознаграждение специалистам центра за оказание услуг по проведению творческих, развивающих, адаптивно-реабилитационных занятий в мастерских центра (общее количество часов 330 ч.)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 w:val="false"/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96 468,9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96 468,9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20"/>
              <w:ind w:left="0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 w:val="false"/>
                <w:bCs w:val="false"/>
              </w:rPr>
              <w:t xml:space="preserve">2.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Вознаграждение специалисту-режиссеру Даняевой Н.И. (количество часов 88 ч.). 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Оказание услуг  по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организации и проведению: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занятий – репетиций при постановке спектакля и при подготовке к торжественному мероприятию посвящённого 20-летию КРДМ ООИ «Мария» 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б) премьеры спектакля и концерта  на торжественном мероприятии посвященном 20-летию КРДМ ООИ «Мария»;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в) последующих показов спектакля в рамках сроков договора с 08.10.18 по 19.12.18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53 531,1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53 531,1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Итого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</w:rPr>
            </w:pPr>
            <w:bookmarkStart w:id="2" w:name="__DdeLink__507_2043980986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150 000,0</w:t>
            </w:r>
            <w:bookmarkEnd w:id="2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150 000,0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53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Ilfuvd">
    <w:name w:val="ilfuvd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2</Pages>
  <Words>288</Words>
  <Characters>1993</Characters>
  <CharactersWithSpaces>2273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2019-03-09T20:41:32Z</dcterms:created>
  <dc:creator/>
  <dc:description/>
  <dc:language>ru-RU</dc:language>
  <cp:lastModifiedBy/>
  <dcterms:modified xsi:type="dcterms:W3CDTF">2019-03-10T00:19:53Z</dcterms:modified>
  <cp:revision>2</cp:revision>
  <dc:subject/>
  <dc:title/>
</cp:coreProperties>
</file>